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676" w:rsidRPr="00FA3676" w:rsidRDefault="00FA3676" w:rsidP="00FA3676">
      <w:pPr>
        <w:jc w:val="center"/>
        <w:rPr>
          <w:b/>
          <w:sz w:val="40"/>
        </w:rPr>
      </w:pPr>
      <w:r w:rsidRPr="00FA3676">
        <w:rPr>
          <w:b/>
          <w:sz w:val="40"/>
        </w:rPr>
        <w:t>Ethical Health Promotion Paper</w:t>
      </w:r>
    </w:p>
    <w:p w:rsidR="00FA3676" w:rsidRDefault="00FA3676" w:rsidP="00FA3676">
      <w:pPr>
        <w:jc w:val="center"/>
        <w:rPr>
          <w:sz w:val="40"/>
        </w:rPr>
      </w:pPr>
    </w:p>
    <w:p w:rsidR="00FA3676" w:rsidRPr="00FA3676" w:rsidRDefault="00FA3676" w:rsidP="00FA3676">
      <w:pPr>
        <w:rPr>
          <w:sz w:val="40"/>
        </w:rPr>
      </w:pPr>
      <w:r w:rsidRPr="00FA3676">
        <w:rPr>
          <w:sz w:val="40"/>
        </w:rPr>
        <w:t>Find a scholarly, peer-reviewed article no more than four years old that discusses an ethical health promotion-related issue. Use the WCU library databases to search for appropriate articles.</w:t>
      </w:r>
    </w:p>
    <w:p w:rsidR="00FA3676" w:rsidRPr="00FA3676" w:rsidRDefault="00FA3676" w:rsidP="00FA3676">
      <w:pPr>
        <w:rPr>
          <w:sz w:val="40"/>
        </w:rPr>
      </w:pPr>
      <w:r w:rsidRPr="00FA3676">
        <w:rPr>
          <w:sz w:val="40"/>
        </w:rPr>
        <w:t>In your paper:</w:t>
      </w:r>
    </w:p>
    <w:p w:rsidR="00FA3676" w:rsidRPr="00FA3676" w:rsidRDefault="00FA3676" w:rsidP="00FA3676">
      <w:pPr>
        <w:numPr>
          <w:ilvl w:val="0"/>
          <w:numId w:val="1"/>
        </w:numPr>
        <w:rPr>
          <w:sz w:val="40"/>
        </w:rPr>
      </w:pPr>
      <w:r w:rsidRPr="00FA3676">
        <w:rPr>
          <w:sz w:val="40"/>
        </w:rPr>
        <w:t>Briefly summarize the presented issue. </w:t>
      </w:r>
    </w:p>
    <w:p w:rsidR="00FA3676" w:rsidRPr="00FA3676" w:rsidRDefault="00FA3676" w:rsidP="00FA3676">
      <w:pPr>
        <w:numPr>
          <w:ilvl w:val="0"/>
          <w:numId w:val="1"/>
        </w:numPr>
        <w:rPr>
          <w:sz w:val="40"/>
        </w:rPr>
      </w:pPr>
      <w:r w:rsidRPr="00FA3676">
        <w:rPr>
          <w:sz w:val="40"/>
        </w:rPr>
        <w:t>Describe your thoughts on the role health care professionals should play in resolving the ethical issue. </w:t>
      </w:r>
    </w:p>
    <w:p w:rsidR="00FA3676" w:rsidRPr="00FA3676" w:rsidRDefault="00FA3676" w:rsidP="00FA3676">
      <w:pPr>
        <w:numPr>
          <w:ilvl w:val="0"/>
          <w:numId w:val="1"/>
        </w:numPr>
        <w:rPr>
          <w:sz w:val="40"/>
        </w:rPr>
      </w:pPr>
      <w:r w:rsidRPr="00FA3676">
        <w:rPr>
          <w:sz w:val="40"/>
        </w:rPr>
        <w:t>Provide specific theories and refer to specific ethical codes to support your position. </w:t>
      </w:r>
    </w:p>
    <w:p w:rsidR="00FA3676" w:rsidRPr="00FA3676" w:rsidRDefault="00FA3676" w:rsidP="00FA3676">
      <w:pPr>
        <w:rPr>
          <w:sz w:val="40"/>
        </w:rPr>
      </w:pPr>
      <w:r w:rsidRPr="00FA3676">
        <w:rPr>
          <w:sz w:val="40"/>
        </w:rPr>
        <w:t>Your paper should be 2–3 pages long. Use APA to cite and reference the article and any other optional sources you use. Adhere to APA formatting throughout your paper.</w:t>
      </w:r>
    </w:p>
    <w:p w:rsidR="009D5B8B" w:rsidRDefault="00B562A7">
      <w:pPr>
        <w:rPr>
          <w:sz w:val="40"/>
        </w:rPr>
      </w:pPr>
    </w:p>
    <w:p w:rsidR="00B562A7" w:rsidRDefault="00B562A7">
      <w:pPr>
        <w:rPr>
          <w:sz w:val="40"/>
        </w:rPr>
      </w:pPr>
    </w:p>
    <w:p w:rsidR="00B562A7" w:rsidRPr="00B562A7" w:rsidRDefault="00B562A7" w:rsidP="00B562A7">
      <w:pPr>
        <w:rPr>
          <w:rFonts w:ascii="Times New Roman" w:eastAsia="Times New Roman" w:hAnsi="Times New Roman" w:cs="Times New Roman"/>
        </w:rPr>
      </w:pPr>
      <w:bookmarkStart w:id="0" w:name="_GoBack"/>
      <w:r w:rsidRPr="00B562A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The diverse ethnic, cultural, and geographic factors that characterize all of these broad racial/ethnic groups,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especially </w:t>
      </w:r>
      <w:r w:rsidRPr="00B562A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the Hispanic and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African American </w:t>
      </w:r>
      <w:r w:rsidRPr="00B562A7">
        <w:rPr>
          <w:rFonts w:ascii="Times New Roman" w:eastAsia="Times New Roman" w:hAnsi="Times New Roman" w:cs="Times New Roman"/>
          <w:color w:val="000000"/>
          <w:shd w:val="clear" w:color="auto" w:fill="FFFFFF"/>
        </w:rPr>
        <w:t>populations, will pose a real challenge to the understanding of elderly health and mortality patterns in the United States. Racial/ethnic groups are characterized by internal variation by language, religion, geographic dispersion, immigration patterns, socioeconomic status, health behaviors, and other factors. </w:t>
      </w:r>
    </w:p>
    <w:p w:rsidR="00B562A7" w:rsidRPr="00B562A7" w:rsidRDefault="00B562A7" w:rsidP="00B562A7">
      <w:pPr>
        <w:rPr>
          <w:rFonts w:ascii="Times New Roman" w:hAnsi="Times New Roman" w:cs="Times New Roman"/>
        </w:rPr>
      </w:pPr>
      <w:r w:rsidRPr="00B562A7">
        <w:rPr>
          <w:rFonts w:ascii="Times New Roman" w:hAnsi="Times New Roman" w:cs="Times New Roman"/>
        </w:rPr>
        <w:t>Perhaps most important, racial/ethnic disparities in health and mortality among U.S. elders cannot be fully understood without placing such patterns in a life-course context. The research community will need much better data to understand how life-course factors (e.g., migration experiences, socioeconomic fluctuations, childhood and early adult health and illness, family backgrounds, discriminatory histories) impact older adult health and mortality across various racial/ethnic groups.</w:t>
      </w:r>
    </w:p>
    <w:bookmarkEnd w:id="0"/>
    <w:p w:rsidR="00B562A7" w:rsidRPr="00FA3676" w:rsidRDefault="00B562A7">
      <w:pPr>
        <w:rPr>
          <w:sz w:val="40"/>
        </w:rPr>
      </w:pPr>
    </w:p>
    <w:sectPr w:rsidR="00B562A7" w:rsidRPr="00FA3676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16CEC"/>
    <w:multiLevelType w:val="multilevel"/>
    <w:tmpl w:val="B214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76"/>
    <w:rsid w:val="000C6FC7"/>
    <w:rsid w:val="00121A7D"/>
    <w:rsid w:val="005444D1"/>
    <w:rsid w:val="00792FFB"/>
    <w:rsid w:val="00B562A7"/>
    <w:rsid w:val="00DA4E88"/>
    <w:rsid w:val="00FA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34982"/>
  <w14:defaultImageDpi w14:val="32767"/>
  <w15:chartTrackingRefBased/>
  <w15:docId w15:val="{95C6175C-86A7-1647-905A-435CE03A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5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2</cp:revision>
  <dcterms:created xsi:type="dcterms:W3CDTF">2020-07-13T03:09:00Z</dcterms:created>
  <dcterms:modified xsi:type="dcterms:W3CDTF">2020-07-15T03:33:00Z</dcterms:modified>
</cp:coreProperties>
</file>